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5E" w:rsidRPr="00845EF5" w:rsidRDefault="00590D5E" w:rsidP="00590D5E">
      <w:pPr>
        <w:widowControl/>
        <w:ind w:firstLine="480"/>
        <w:jc w:val="left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845EF5">
        <w:rPr>
          <w:rFonts w:ascii="微软雅黑" w:eastAsia="微软雅黑" w:hAnsi="微软雅黑" w:cs="宋体" w:hint="eastAsia"/>
          <w:b/>
          <w:bCs/>
          <w:color w:val="484848"/>
          <w:kern w:val="0"/>
          <w:sz w:val="32"/>
          <w:szCs w:val="32"/>
        </w:rPr>
        <w:t>附表</w:t>
      </w:r>
    </w:p>
    <w:p w:rsidR="00590D5E" w:rsidRPr="00845EF5" w:rsidRDefault="00590D5E" w:rsidP="00590D5E">
      <w:pPr>
        <w:widowControl/>
        <w:ind w:firstLine="480"/>
        <w:jc w:val="center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bookmarkStart w:id="0" w:name="_GoBack"/>
      <w:r w:rsidRPr="00845EF5">
        <w:rPr>
          <w:rFonts w:ascii="微软雅黑" w:eastAsia="微软雅黑" w:hAnsi="微软雅黑" w:cs="宋体" w:hint="eastAsia"/>
          <w:b/>
          <w:bCs/>
          <w:color w:val="484848"/>
          <w:kern w:val="0"/>
          <w:sz w:val="44"/>
          <w:szCs w:val="44"/>
        </w:rPr>
        <w:t>冷链食品生产经营常用消毒剂及使用方法</w:t>
      </w:r>
    </w:p>
    <w:bookmarkEnd w:id="0"/>
    <w:p w:rsidR="00590D5E" w:rsidRPr="00845EF5" w:rsidRDefault="00590D5E" w:rsidP="00590D5E">
      <w:pPr>
        <w:widowControl/>
        <w:ind w:firstLine="480"/>
        <w:jc w:val="center"/>
        <w:rPr>
          <w:rFonts w:ascii="仿宋" w:eastAsia="仿宋" w:hAnsi="仿宋" w:cs="宋体" w:hint="eastAsia"/>
          <w:color w:val="484848"/>
          <w:kern w:val="0"/>
          <w:sz w:val="32"/>
          <w:szCs w:val="32"/>
        </w:rPr>
      </w:pPr>
      <w:r w:rsidRPr="00845EF5">
        <w:rPr>
          <w:rFonts w:ascii="微软雅黑" w:eastAsia="微软雅黑" w:hAnsi="微软雅黑" w:cs="宋体" w:hint="eastAsia"/>
          <w:b/>
          <w:bCs/>
          <w:color w:val="484848"/>
          <w:kern w:val="0"/>
          <w:sz w:val="44"/>
          <w:szCs w:val="44"/>
        </w:rPr>
        <w:br/>
      </w:r>
    </w:p>
    <w:tbl>
      <w:tblPr>
        <w:tblW w:w="8306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0"/>
      </w:tblGrid>
      <w:tr w:rsidR="00590D5E" w:rsidRPr="00845EF5" w:rsidTr="00490AC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189" w:rightFromText="189" w:vertAnchor="text"/>
              <w:tblW w:w="133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21"/>
              <w:gridCol w:w="1860"/>
              <w:gridCol w:w="2273"/>
              <w:gridCol w:w="3703"/>
              <w:gridCol w:w="3423"/>
            </w:tblGrid>
            <w:tr w:rsidR="00590D5E" w:rsidRPr="00845EF5" w:rsidTr="00490AC3">
              <w:tc>
                <w:tcPr>
                  <w:tcW w:w="20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rPr>
                      <w:rFonts w:ascii="Calibri" w:eastAsia="微软雅黑" w:hAnsi="Calibri" w:cs="Calibri" w:hint="eastAsia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消毒剂种类</w:t>
                  </w:r>
                </w:p>
              </w:tc>
              <w:tc>
                <w:tcPr>
                  <w:tcW w:w="17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center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有效成分</w:t>
                  </w:r>
                </w:p>
              </w:tc>
              <w:tc>
                <w:tcPr>
                  <w:tcW w:w="218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center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应用范围</w:t>
                  </w:r>
                </w:p>
              </w:tc>
              <w:tc>
                <w:tcPr>
                  <w:tcW w:w="355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center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使用方法</w:t>
                  </w:r>
                </w:p>
              </w:tc>
              <w:tc>
                <w:tcPr>
                  <w:tcW w:w="3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center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注意事项</w:t>
                  </w:r>
                </w:p>
              </w:tc>
            </w:tr>
            <w:tr w:rsidR="00590D5E" w:rsidRPr="00845EF5" w:rsidTr="00490AC3">
              <w:tc>
                <w:tcPr>
                  <w:tcW w:w="20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醇类消毒剂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484848"/>
                      <w:kern w:val="0"/>
                      <w:sz w:val="24"/>
                      <w:szCs w:val="24"/>
                    </w:rPr>
                  </w:pPr>
                  <w:r w:rsidRPr="00845EF5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乙醇含量为70%～80%（v/v），</w:t>
                  </w:r>
                  <w:proofErr w:type="gramStart"/>
                  <w:r w:rsidRPr="00845EF5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含醇手消毒剂</w:t>
                  </w:r>
                  <w:proofErr w:type="gramEnd"/>
                  <w:r w:rsidRPr="00845EF5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＞60%（v/v），复配产品可依据产品说明书。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 w:hint="eastAsia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主要用于手和皮肤消毒，较小物体表面的消毒。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卫生手消毒：均匀喷雾手部或涂擦揉搓手部1～2遍，作用1min。擦拭物体表面2遍，作用3min。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1、易燃，远离火源。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2、不适用于大面积物体表面的消毒使用。</w:t>
                  </w:r>
                </w:p>
              </w:tc>
            </w:tr>
            <w:tr w:rsidR="00590D5E" w:rsidRPr="00845EF5" w:rsidTr="00490AC3">
              <w:tc>
                <w:tcPr>
                  <w:tcW w:w="20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含氯消毒剂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以有效氯计，含量以mg/L或%表示，漂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lastRenderedPageBreak/>
                    <w:t>白粉≥20%，二氯异氰尿酸钠≥55%，84消毒</w:t>
                  </w:r>
                  <w:proofErr w:type="gramStart"/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液依据</w:t>
                  </w:r>
                  <w:proofErr w:type="gramEnd"/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产品说明书，常见为2%～5%。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lastRenderedPageBreak/>
                    <w:t>适用于物体表面、果蔬和</w:t>
                  </w:r>
                  <w:proofErr w:type="gramStart"/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食饮具</w:t>
                  </w:r>
                  <w:proofErr w:type="gramEnd"/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的消毒。次氯酸消毒剂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lastRenderedPageBreak/>
                    <w:t>还可用于空气、手、皮肤和黏膜的消毒。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1.物体表面消毒时：使用浓度500mg/L；</w:t>
                  </w:r>
                  <w:proofErr w:type="gramStart"/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疫</w:t>
                  </w:r>
                  <w:proofErr w:type="gramEnd"/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源地消毒时，物体表面使用浓度1000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 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mg/L，有明显污染物时，使用浓度10000mg/L；空气等其他消毒时，依据产品说明书。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2.低温冷藏物体表面消毒：使用浓度1000mg/L；</w:t>
                  </w:r>
                  <w:proofErr w:type="gramStart"/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疫</w:t>
                  </w:r>
                  <w:proofErr w:type="gramEnd"/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源地消毒时，物体表面使用浓度2000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 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mg/L，有明显污染物时，使用浓度20000mg/L。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3.冷冻物体表面消毒：应采用降低冰点的方法，确保消毒剂不结冰，且须进行消毒效果确认。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1、对金属有腐蚀作用，对织物有漂白、褪色作用，因此金属和有色织物慎用。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2、强氧化剂，不得与易燃物接触，应当远离火源。</w:t>
                  </w:r>
                </w:p>
              </w:tc>
            </w:tr>
            <w:tr w:rsidR="00590D5E" w:rsidRPr="00845EF5" w:rsidTr="00490AC3">
              <w:tc>
                <w:tcPr>
                  <w:tcW w:w="20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过氧化物类消毒剂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过氧化氢消毒剂：过氧化氢（以H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  <w:vertAlign w:val="subscript"/>
                    </w:rPr>
                    <w:t>2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O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  <w:vertAlign w:val="subscript"/>
                    </w:rPr>
                    <w:t>2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计）质量分数3%～6%。过氧乙酸消毒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lastRenderedPageBreak/>
                    <w:t>剂：过氧乙酸（以C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  <w:vertAlign w:val="subscript"/>
                    </w:rPr>
                    <w:t>2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H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  <w:vertAlign w:val="subscript"/>
                    </w:rPr>
                    <w:t>4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O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  <w:vertAlign w:val="subscript"/>
                    </w:rPr>
                    <w:t>3</w:t>
                  </w: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计）质量分数15%～21%。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lastRenderedPageBreak/>
                    <w:t>适用于物体表面、空气的消毒。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1.物体表面：0.1%～0.2%过氧乙酸或3%过氧化氢，喷洒或浸泡消毒作用时间30min，然后用清水冲洗去除残留消毒剂。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2.空气消毒：0.2%过氧乙酸或3%过氧化氢，用气溶胶喷雾方法，用量按10mL/m</w:t>
                  </w:r>
                  <w:r w:rsidRPr="00845EF5">
                    <w:rPr>
                      <w:rFonts w:ascii="宋体" w:eastAsia="宋体" w:hAnsi="宋体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³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～20mL/m</w:t>
                  </w:r>
                  <w:r w:rsidRPr="00845EF5">
                    <w:rPr>
                      <w:rFonts w:ascii="宋体" w:eastAsia="宋体" w:hAnsi="宋体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³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计算，消毒作用60min后通风换气；也可使用15%过氧乙酸加热熏蒸，用量按7mL/m</w:t>
                  </w:r>
                  <w:r w:rsidRPr="00845EF5">
                    <w:rPr>
                      <w:rFonts w:ascii="宋体" w:eastAsia="宋体" w:hAnsi="宋体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³</w:t>
                  </w: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计算，熏蒸作用1h～2h后通风换气。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3.低温冷藏物体表面消毒：0.2%～0.4%过氧乙酸或6%过氧化氢，喷洒或浸泡消毒作用时间30min，然后用清水冲洗去除残留消毒剂。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4.冷冻物体表面消毒：应采用降低冰点的方法，确保消毒剂不结冰，且须进行消毒效果确认。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lastRenderedPageBreak/>
                    <w:t>1、易燃易爆品，遇明火、高热会引起燃烧爆炸。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2、与还原剂接触、或遇金属粉末，均有燃烧爆炸危险。</w:t>
                  </w:r>
                </w:p>
              </w:tc>
            </w:tr>
            <w:tr w:rsidR="00590D5E" w:rsidRPr="00845EF5" w:rsidTr="00490AC3">
              <w:tc>
                <w:tcPr>
                  <w:tcW w:w="20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季铵盐类消毒剂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color w:val="484848"/>
                      <w:kern w:val="0"/>
                      <w:sz w:val="24"/>
                      <w:szCs w:val="24"/>
                    </w:rPr>
                  </w:pPr>
                  <w:r w:rsidRPr="00845EF5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依据产品说明书。</w:t>
                  </w:r>
                </w:p>
              </w:tc>
              <w:tc>
                <w:tcPr>
                  <w:tcW w:w="21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 w:hint="eastAsia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适用于物体表面的消毒。</w:t>
                  </w:r>
                </w:p>
              </w:tc>
              <w:tc>
                <w:tcPr>
                  <w:tcW w:w="355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1.物体表面消毒：无明显污染物时，使用浓度1000mg/L；有明显污染物时，使用浓度2000mg/L。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2.低温冷藏物体表面消毒：无明显污染物时，使用浓度2000mg/L；有明显污染物时，使用浓度4000mg/L。</w:t>
                  </w:r>
                </w:p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仿宋" w:eastAsia="仿宋" w:hAnsi="仿宋" w:cs="Calibri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3.冷冻物体表面消毒：应采用降低冰点的方法，确保消毒剂不结冰，且须进行消毒效果确认。</w:t>
                  </w:r>
                </w:p>
              </w:tc>
              <w:tc>
                <w:tcPr>
                  <w:tcW w:w="3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90D5E" w:rsidRPr="00845EF5" w:rsidRDefault="00590D5E" w:rsidP="00490AC3">
                  <w:pPr>
                    <w:widowControl/>
                    <w:spacing w:line="263" w:lineRule="atLeast"/>
                    <w:jc w:val="left"/>
                    <w:rPr>
                      <w:rFonts w:ascii="Calibri" w:eastAsia="微软雅黑" w:hAnsi="Calibri" w:cs="Calibri"/>
                      <w:color w:val="484848"/>
                      <w:kern w:val="0"/>
                      <w:szCs w:val="21"/>
                    </w:rPr>
                  </w:pPr>
                  <w:r w:rsidRPr="00845EF5">
                    <w:rPr>
                      <w:rFonts w:ascii="微软雅黑" w:eastAsia="微软雅黑" w:hAnsi="微软雅黑" w:cs="Calibri" w:hint="eastAsia"/>
                      <w:b/>
                      <w:bCs/>
                      <w:color w:val="484848"/>
                      <w:kern w:val="0"/>
                      <w:sz w:val="24"/>
                      <w:szCs w:val="24"/>
                    </w:rPr>
                    <w:t>不能与肥皂或其他阴离子洗涤剂同用,也不能与碘或过氧化物（如高锰酸钾、过氧化氢、磺胺粉等）同用。</w:t>
                  </w:r>
                </w:p>
              </w:tc>
            </w:tr>
          </w:tbl>
          <w:p w:rsidR="00590D5E" w:rsidRPr="00845EF5" w:rsidRDefault="00590D5E" w:rsidP="00490AC3">
            <w:pPr>
              <w:widowControl/>
              <w:rPr>
                <w:rFonts w:ascii="Calibri" w:eastAsia="微软雅黑" w:hAnsi="Calibri" w:cs="Calibri"/>
                <w:color w:val="484848"/>
                <w:kern w:val="0"/>
                <w:szCs w:val="21"/>
              </w:rPr>
            </w:pPr>
            <w:r w:rsidRPr="00845EF5">
              <w:rPr>
                <w:rFonts w:ascii="微软雅黑" w:eastAsia="微软雅黑" w:hAnsi="微软雅黑" w:cs="Calibri" w:hint="eastAsia"/>
                <w:b/>
                <w:bCs/>
                <w:color w:val="484848"/>
                <w:kern w:val="0"/>
                <w:szCs w:val="21"/>
              </w:rPr>
              <w:t> </w:t>
            </w:r>
          </w:p>
        </w:tc>
      </w:tr>
    </w:tbl>
    <w:p w:rsidR="00590D5E" w:rsidRDefault="00590D5E" w:rsidP="00590D5E"/>
    <w:p w:rsidR="009317AA" w:rsidRDefault="009317AA"/>
    <w:sectPr w:rsidR="009317AA" w:rsidSect="00590D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5E"/>
    <w:rsid w:val="00590D5E"/>
    <w:rsid w:val="0093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BE857A-74C6-4A6E-B33A-269696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1054</Characters>
  <Application>Microsoft Office Word</Application>
  <DocSecurity>0</DocSecurity>
  <Lines>8</Lines>
  <Paragraphs>2</Paragraphs>
  <ScaleCrop>false</ScaleCrop>
  <Company>China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xbany</cp:lastModifiedBy>
  <cp:revision>1</cp:revision>
  <dcterms:created xsi:type="dcterms:W3CDTF">2020-12-08T07:39:00Z</dcterms:created>
  <dcterms:modified xsi:type="dcterms:W3CDTF">2020-12-08T07:42:00Z</dcterms:modified>
</cp:coreProperties>
</file>